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2A10" w:rsidRDefault="00872A10">
      <w:pPr>
        <w:spacing w:line="240" w:lineRule="auto"/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23"/>
      </w:tblGrid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Автор (ФИО, образовательное учреждение):</w:t>
            </w:r>
          </w:p>
        </w:tc>
        <w:tc>
          <w:tcPr>
            <w:tcW w:w="6223" w:type="dxa"/>
          </w:tcPr>
          <w:p w:rsidR="00872A10" w:rsidRPr="00AF3506" w:rsidRDefault="00AF3506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Бублик Анна Николаевна МБОУ «Гимназия № 16 «Французская»</w:t>
            </w: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Название модуля и тема внутри модуля (ненужное удалить):</w:t>
            </w:r>
          </w:p>
        </w:tc>
        <w:tc>
          <w:tcPr>
            <w:tcW w:w="6223" w:type="dxa"/>
          </w:tcPr>
          <w:p w:rsidR="00872A10" w:rsidRPr="00AF3506" w:rsidRDefault="00872A10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</w:p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b/>
                <w:sz w:val="24"/>
              </w:rPr>
              <w:t>Модуль 4. Цифровое потребление.</w:t>
            </w:r>
          </w:p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Цифровое потребление</w:t>
            </w:r>
          </w:p>
          <w:p w:rsidR="00872A10" w:rsidRPr="00AF3506" w:rsidRDefault="00872A10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Форма (</w:t>
            </w:r>
            <w:proofErr w:type="gramStart"/>
            <w:r w:rsidRPr="00AF3506">
              <w:rPr>
                <w:rFonts w:asciiTheme="minorHAnsi" w:eastAsia="Times New Roman" w:hAnsiTheme="minorHAnsi" w:cs="Times New Roman"/>
                <w:sz w:val="24"/>
              </w:rPr>
              <w:t>ненужное</w:t>
            </w:r>
            <w:proofErr w:type="gramEnd"/>
            <w:r w:rsidRPr="00AF3506">
              <w:rPr>
                <w:rFonts w:asciiTheme="minorHAnsi" w:eastAsia="Times New Roman" w:hAnsiTheme="minorHAnsi" w:cs="Times New Roman"/>
                <w:sz w:val="24"/>
              </w:rPr>
              <w:t xml:space="preserve"> удалить):</w:t>
            </w:r>
          </w:p>
        </w:tc>
        <w:tc>
          <w:tcPr>
            <w:tcW w:w="6223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Выступление перед коллегами</w:t>
            </w:r>
          </w:p>
          <w:p w:rsidR="00872A10" w:rsidRPr="00AF3506" w:rsidRDefault="00872A10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Класс:</w:t>
            </w:r>
          </w:p>
        </w:tc>
        <w:tc>
          <w:tcPr>
            <w:tcW w:w="6223" w:type="dxa"/>
          </w:tcPr>
          <w:p w:rsidR="00872A10" w:rsidRPr="00AF3506" w:rsidRDefault="00872A10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 xml:space="preserve">Тема выступления </w:t>
            </w:r>
          </w:p>
        </w:tc>
        <w:tc>
          <w:tcPr>
            <w:tcW w:w="6223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Между нами, девочками (Интернет-шоппинг)</w:t>
            </w: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Цель:</w:t>
            </w:r>
          </w:p>
        </w:tc>
        <w:tc>
          <w:tcPr>
            <w:tcW w:w="6223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 xml:space="preserve">Познакомить коллег с основным видом </w:t>
            </w:r>
            <w:proofErr w:type="gramStart"/>
            <w:r w:rsidRPr="00AF3506">
              <w:rPr>
                <w:rFonts w:asciiTheme="minorHAnsi" w:eastAsia="Times New Roman" w:hAnsiTheme="minorHAnsi" w:cs="Times New Roman"/>
                <w:sz w:val="24"/>
              </w:rPr>
              <w:t>интернет-магазинов</w:t>
            </w:r>
            <w:proofErr w:type="gramEnd"/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Основные вопросы</w:t>
            </w:r>
          </w:p>
        </w:tc>
        <w:tc>
          <w:tcPr>
            <w:tcW w:w="6223" w:type="dxa"/>
          </w:tcPr>
          <w:p w:rsidR="00872A10" w:rsidRPr="00AF3506" w:rsidRDefault="00872A10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</w:p>
        </w:tc>
      </w:tr>
      <w:tr w:rsidR="00872A10" w:rsidRPr="00AF3506">
        <w:tc>
          <w:tcPr>
            <w:tcW w:w="3348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Необходимые материалы:</w:t>
            </w:r>
          </w:p>
        </w:tc>
        <w:tc>
          <w:tcPr>
            <w:tcW w:w="6223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 xml:space="preserve">Материал курса, интернет - ресурсы </w:t>
            </w:r>
          </w:p>
        </w:tc>
      </w:tr>
    </w:tbl>
    <w:p w:rsidR="00872A10" w:rsidRDefault="00872A10">
      <w:pPr>
        <w:spacing w:line="240" w:lineRule="auto"/>
      </w:pPr>
    </w:p>
    <w:p w:rsidR="00872A10" w:rsidRPr="00077BE5" w:rsidRDefault="00E248C3">
      <w:pPr>
        <w:spacing w:line="240" w:lineRule="auto"/>
        <w:rPr>
          <w:rFonts w:asciiTheme="minorHAnsi" w:hAnsiTheme="minorHAnsi"/>
        </w:rPr>
      </w:pPr>
      <w:r w:rsidRPr="00077BE5">
        <w:rPr>
          <w:rFonts w:asciiTheme="minorHAnsi" w:eastAsia="Times New Roman" w:hAnsiTheme="minorHAnsi" w:cs="Times New Roman"/>
          <w:b/>
          <w:sz w:val="24"/>
        </w:rPr>
        <w:t xml:space="preserve">Упражнение 1. </w:t>
      </w:r>
      <w:proofErr w:type="gramStart"/>
      <w:r w:rsidRPr="00077BE5">
        <w:rPr>
          <w:rFonts w:asciiTheme="minorHAnsi" w:eastAsia="Times New Roman" w:hAnsiTheme="minorHAnsi" w:cs="Times New Roman"/>
          <w:sz w:val="24"/>
        </w:rPr>
        <w:t>Интернет-магазины</w:t>
      </w:r>
      <w:proofErr w:type="gramEnd"/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872A10" w:rsidRPr="00AF3506">
        <w:tc>
          <w:tcPr>
            <w:tcW w:w="3936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Задача:</w:t>
            </w:r>
          </w:p>
        </w:tc>
        <w:tc>
          <w:tcPr>
            <w:tcW w:w="5635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 xml:space="preserve">Познакомить коллег с основным видом </w:t>
            </w:r>
            <w:proofErr w:type="gramStart"/>
            <w:r w:rsidRPr="00AF3506">
              <w:rPr>
                <w:rFonts w:asciiTheme="minorHAnsi" w:eastAsia="Times New Roman" w:hAnsiTheme="minorHAnsi" w:cs="Times New Roman"/>
                <w:sz w:val="24"/>
              </w:rPr>
              <w:t>интернет-магазинов</w:t>
            </w:r>
            <w:proofErr w:type="gramEnd"/>
          </w:p>
        </w:tc>
      </w:tr>
      <w:tr w:rsidR="00872A10" w:rsidRPr="00AF3506">
        <w:tc>
          <w:tcPr>
            <w:tcW w:w="3936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Необходимые материалы:</w:t>
            </w:r>
          </w:p>
        </w:tc>
        <w:tc>
          <w:tcPr>
            <w:tcW w:w="5635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Материал курса, интернет - ресурсы</w:t>
            </w:r>
          </w:p>
        </w:tc>
      </w:tr>
      <w:tr w:rsidR="00872A10" w:rsidRPr="00AF3506">
        <w:tc>
          <w:tcPr>
            <w:tcW w:w="3936" w:type="dxa"/>
          </w:tcPr>
          <w:p w:rsidR="00872A10" w:rsidRPr="00AF3506" w:rsidRDefault="00E248C3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</w:rPr>
              <w:t>Время проведения:</w:t>
            </w:r>
          </w:p>
        </w:tc>
        <w:tc>
          <w:tcPr>
            <w:tcW w:w="5635" w:type="dxa"/>
          </w:tcPr>
          <w:p w:rsidR="00872A10" w:rsidRPr="00AF3506" w:rsidRDefault="00077BE5">
            <w:pPr>
              <w:spacing w:line="240" w:lineRule="auto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15 минут</w:t>
            </w:r>
          </w:p>
        </w:tc>
      </w:tr>
    </w:tbl>
    <w:p w:rsidR="00872A10" w:rsidRDefault="00872A10">
      <w:pPr>
        <w:spacing w:line="240" w:lineRule="auto"/>
      </w:pP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Процедура проведения (Лекция с элементами обсуждения)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Все чаще и чаще мы слышим это словосочетание – интернет-магазин: «В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Интернет-магазине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все дешевле», «Проще это приобрести через Интернет-магазин», «В Интернет-магазинах есть все» и т.д. Так что же собой представляют эти самые нашумевшие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Интернет-магазины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?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Для чего они нужны и какими преимуществами обладают в сравнении с обычными магазинами?</w:t>
      </w:r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1. Что такое Интернет-магазин?</w:t>
      </w:r>
      <w:r w:rsidR="00077BE5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 ма</w:t>
      </w:r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>газин в переводе с английского «</w:t>
      </w:r>
      <w:proofErr w:type="spellStart"/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>online</w:t>
      </w:r>
      <w:proofErr w:type="spellEnd"/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>shop</w:t>
      </w:r>
      <w:proofErr w:type="spellEnd"/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>»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. И</w:t>
      </w:r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>нтернет-магазин - это магазин, «витрина»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которого расположена в Интернете и кот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орый дает возможность заказать товар через Интернет.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1.1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К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ак работает Интернет-магазин</w:t>
      </w:r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?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На сайте магазина обычно представлен подробный каталог товаров с ценами, на основе которого пользователь формирует свой заказ. Заказывая товары в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интернет-магазине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, вы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можете получать их по почте или с курьером, а оплачивать - непосредственно при получении или также через Интернет. Оплата непосредственно при получении в основном практикуется российскими интернет магазинами, поскольку достаточно удобного, общедоступного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и распространенного средства для онлайн-платежей в России пока не существует. Западные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Интернет-магазины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, напротив, в основном принимают оплату именно через Интернет и для совершения покупки в таком магазине вам нужно иметь кредитную карточку.</w:t>
      </w:r>
      <w:r w:rsidR="002779BB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азин - это интерактивный веб-сайт: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рекламирующий товар или услугу в интернете;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принимающий заказы на покупку;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предлагающий пользователю выбор варианта расчета;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выписывающий счет на оплату, служащий одновременно подтверждением заказа. При этом админ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истратор магазина обязан: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организовать доставку товара;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проконтролировать расчеты с покупателем за поставку.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1.2 Преимущества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Интернет-магазина</w:t>
      </w:r>
      <w:proofErr w:type="gramEnd"/>
      <w:r w:rsidR="002779BB">
        <w:rPr>
          <w:rFonts w:asciiTheme="minorHAnsi" w:eastAsia="Times New Roman" w:hAnsiTheme="minorHAnsi" w:cs="Times New Roman"/>
          <w:sz w:val="24"/>
          <w:szCs w:val="24"/>
        </w:rPr>
        <w:t>:</w:t>
      </w:r>
    </w:p>
    <w:p w:rsidR="002779BB" w:rsidRDefault="002779BB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-</w:t>
      </w:r>
      <w:r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э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кономия времени. Благодаря навигации и поисковым системам можно быстро найти нужный товар;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lastRenderedPageBreak/>
        <w:t>- доставка т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оваров на дом. Пользователям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Интернет-магазинов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больше нет необходимости бегать по магазинам, таскать сумки и коробки. Все это быстро и легко делают сотрудники службы доставки;</w:t>
      </w:r>
    </w:p>
    <w:p w:rsidR="002779BB" w:rsidRDefault="00E248C3" w:rsidP="00AF350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  <w:highlight w:val="white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- возможность избежать очередей и суеты традиционных магазинов – проблема, которая вызывала больше всего возмущения у предыдущих поколений;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- круглосуточное обслуживание.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Это так важно и удобно современному человеку, который занят днем и ночью, у которого </w:t>
      </w: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>ненормированный рабочий день и который не успевает «до закрытия магазина».</w:t>
      </w:r>
      <w:proofErr w:type="gramEnd"/>
    </w:p>
    <w:p w:rsidR="00872A10" w:rsidRPr="00AF3506" w:rsidRDefault="00872A10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Способы оплаты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Оплачивать товары и услуги в </w:t>
      </w:r>
      <w:hyperlink r:id="rId5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е можно разными способами. Пом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огая родителям, дети и подростки активно осваивают эту несложную науку. Покупки, сделанные в </w:t>
      </w:r>
      <w:hyperlink r:id="rId6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е, можно оплатить как наличными деньгами, так и безналичн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ым платежом.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i/>
          <w:sz w:val="24"/>
          <w:szCs w:val="24"/>
        </w:rPr>
        <w:t>Наличные деньги. 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Оплатить покупку, сделанную в </w:t>
      </w:r>
      <w:hyperlink r:id="rId7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е, можно наличными, но только в том случае, если ее доставляет курьер. Пользователь имеет 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возможность лично убедиться в качестве товара или услуги, прежде чем оплатить ее. Если сделанная покупка доставляется по почте, то покупателю придется расплачиваться электронными деньгами или наложенным платежом.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i/>
          <w:sz w:val="24"/>
          <w:szCs w:val="24"/>
        </w:rPr>
        <w:t>Безналичные  платежи.  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Большинство товаров 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и услуг в </w:t>
      </w:r>
      <w:hyperlink r:id="rId8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е можно оплачивать безналичным платежом. Рассмотрим наиболее популярные средства безналичных платежей.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i/>
          <w:sz w:val="24"/>
          <w:szCs w:val="24"/>
        </w:rPr>
        <w:t>Смс-платежи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. Оплаты небольших сумм мо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гут производиться со счета мобильного телефона. Преимуществами этого способа оплаты являются удобство и относительная безопасность, поскольку пользователю не нужно предоставлять никакой личной информации, кроме номера телефона. Для оплаты такой услуги дост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аточно выслать смс с цифровым кодом на короткий номер, указанный на сайте магазина. Но оплачивая услугу со счета мобильного телефона, покупатель не имеет никаких дополнительных инструментов контроля платежа.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Пожалуй, этот способ оплаты является наиболее уд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обным для подростков, поскольку он не требует идентификации и позволяет совершать небольшие покупки,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например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оплачивать независимо от родителей игровые услуги. Подростки довольно часто оказываются жертвами смс-мошенничества.</w:t>
      </w:r>
    </w:p>
    <w:p w:rsidR="00872A10" w:rsidRPr="00AF3506" w:rsidRDefault="0067472B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Банковские платежные  </w:t>
      </w:r>
      <w:r w:rsidR="00E248C3" w:rsidRPr="00AF3506">
        <w:rPr>
          <w:rFonts w:asciiTheme="minorHAnsi" w:eastAsia="Times New Roman" w:hAnsiTheme="minorHAnsi" w:cs="Times New Roman"/>
          <w:b/>
          <w:i/>
          <w:sz w:val="24"/>
          <w:szCs w:val="24"/>
        </w:rPr>
        <w:t>карты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Многие  </w:t>
      </w:r>
      <w:hyperlink r:id="rId9">
        <w:r w:rsidR="00E248C3"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  <w:proofErr w:type="gramStart"/>
      </w:hyperlink>
      <w:r>
        <w:rPr>
          <w:rFonts w:asciiTheme="minorHAnsi" w:eastAsia="Times New Roman" w:hAnsiTheme="minorHAnsi" w:cs="Times New Roman"/>
          <w:sz w:val="24"/>
          <w:szCs w:val="24"/>
        </w:rPr>
        <w:t>-</w:t>
      </w:r>
      <w:proofErr w:type="gramEnd"/>
      <w:r>
        <w:rPr>
          <w:rFonts w:asciiTheme="minorHAnsi" w:eastAsia="Times New Roman" w:hAnsiTheme="minorHAnsi" w:cs="Times New Roman"/>
          <w:sz w:val="24"/>
          <w:szCs w:val="24"/>
        </w:rPr>
        <w:t xml:space="preserve">магазины  принимают  к  оплате  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платежные карты. Однако использовать данный вариант оплаты лучше всего на сайтах крупных магазинов, обладающ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их надежной системой защиты персональных данных. Как правило, при оплате товара магазин запрашивает определенную информацию о карте: ее номер, имя владельца, дату выпуска и трехзначный код подтверждения. Многие крупные банки предлагают онлайн-услуги управл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ения счетами клиентов (онлайн-банкинг). С одной стороны, это очень удобно и позволяет совершать многие банковские операции дома, не отходя от компьютера. С другой стороны, всегда существует определенный ри</w:t>
      </w:r>
      <w:proofErr w:type="gramStart"/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ск взл</w:t>
      </w:r>
      <w:proofErr w:type="gramEnd"/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ома системы. Поэтому нужно периодически прове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рять состояние своих карт и менять пароли. Сегодня большинство банков предоставляют клиентам услугу по выпуску платежной карты для детей, связанной со счетом родителя. Родители имеют возможность ограничить максимальную сумму, которую может потратить ребено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к, а также возможность отслеживать все операции, им совершаемые. Хотя сегодня существует масса возражений против детских платежных карт, многие пользователи считают их безопаснее наличных денег.</w:t>
      </w:r>
    </w:p>
    <w:p w:rsidR="00872A10" w:rsidRPr="00AF3506" w:rsidRDefault="0067472B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i/>
          <w:sz w:val="24"/>
          <w:szCs w:val="24"/>
        </w:rPr>
        <w:t xml:space="preserve">Системы электронных </w:t>
      </w:r>
      <w:r w:rsidR="00E248C3" w:rsidRPr="00AF3506">
        <w:rPr>
          <w:rFonts w:asciiTheme="minorHAnsi" w:eastAsia="Times New Roman" w:hAnsiTheme="minorHAnsi" w:cs="Times New Roman"/>
          <w:b/>
          <w:i/>
          <w:sz w:val="24"/>
          <w:szCs w:val="24"/>
        </w:rPr>
        <w:t>платежей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.  Бурное  развитие  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 xml:space="preserve">индустрии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hyperlink r:id="rId10">
        <w:r w:rsidR="00E248C3"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  <w:proofErr w:type="gramStart"/>
      </w:hyperlink>
      <w:r>
        <w:rPr>
          <w:rFonts w:asciiTheme="minorHAnsi" w:eastAsia="Times New Roman" w:hAnsiTheme="minorHAnsi" w:cs="Times New Roman"/>
          <w:sz w:val="24"/>
          <w:szCs w:val="24"/>
        </w:rPr>
        <w:t>-</w:t>
      </w:r>
      <w:proofErr w:type="gramEnd"/>
      <w:r>
        <w:rPr>
          <w:rFonts w:asciiTheme="minorHAnsi" w:eastAsia="Times New Roman" w:hAnsiTheme="minorHAnsi" w:cs="Times New Roman"/>
          <w:sz w:val="24"/>
          <w:szCs w:val="24"/>
        </w:rPr>
        <w:t xml:space="preserve">услуг  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 xml:space="preserve">привело к разработке новых систем платежей, которые получили общее название 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электронных денег. В настоящее время в мире существует несколько </w:t>
      </w:r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десятков систем, которые позволяют оплачивать разнообразные товары и услуги в </w:t>
      </w:r>
      <w:hyperlink r:id="rId11">
        <w:r w:rsidR="00E248C3"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="00E248C3" w:rsidRPr="00AF3506">
        <w:rPr>
          <w:rFonts w:asciiTheme="minorHAnsi" w:eastAsia="Times New Roman" w:hAnsiTheme="minorHAnsi" w:cs="Times New Roman"/>
          <w:sz w:val="24"/>
          <w:szCs w:val="24"/>
        </w:rPr>
        <w:t>е с помощью электронных денег.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Данные о средствах пользователя обычно хранятся либо на специальной пластиковой карте со встроенной микросхемой (смарт-карта), либо непосредственно в Сети. </w:t>
      </w:r>
      <w:hyperlink r:id="rId12">
        <w:proofErr w:type="gramStart"/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Эл</w:t>
        </w:r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ектронные деньги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 имеют целый ряд преимуществ по сравнению с обычными деньгами: их проще хранить, ими проще расплачиваться, их не нужно пересчитывать, они портативны, лучше защищены от хищения, подделки, изменения номинала, также они позволяют сократить изд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ержки, связанные с их выпуском и хранением, и т. д. Но у них есть и свои недостатки.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До сих пор не существует законного правового регулирования оборота электронных денег, они нуждаются в специальных высокотехнологичных инструментах хранения и обращения, пр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и физическом уничтожении смарт-карты возместить владельцу утраченную сумму электронных денег невозможно, также возможны хищения электронных денег из-за недостатков технологий защиты данных в системе платежей.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Системы электронных платежей в большинстве случ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аев доступны для подростков. Хотя во многих странах и существуют ограничения на использование электронных денег лицами в возрасте до 18 лет, многие системы не требуют идентификации, а пополнять личные счета можно наличными через платежные терминалы. Как по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казывает исследование Фонда Развития </w:t>
      </w:r>
      <w:hyperlink r:id="rId13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, каждый шестой подросток 12–17 лет имеет опыт использова</w:t>
      </w:r>
      <w:r w:rsidR="00077BE5">
        <w:rPr>
          <w:rFonts w:asciiTheme="minorHAnsi" w:eastAsia="Times New Roman" w:hAnsiTheme="minorHAnsi" w:cs="Times New Roman"/>
          <w:sz w:val="24"/>
          <w:szCs w:val="24"/>
        </w:rPr>
        <w:t>ния систем электронных платежей.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Как правило, 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для защиты электронных сре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дств пр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именяются криптографические методы или, говоря простым языком, пароли. Поэтому безопасность сре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дств в п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ервую очередь зависит от самого покупателя: надежности пароля и условий его хранения.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Психологически </w:t>
      </w:r>
      <w:hyperlink r:id="rId14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электронные деньги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 тратить легче, чем наличные. Во-первых, </w:t>
      </w:r>
      <w:hyperlink r:id="rId15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эле</w:t>
        </w:r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ктронные деньги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 ускоряют процесс принятия решения при покупке, с ними покупка совершается буквально по одному клику мышкой, что гораздо проще традиционных операций с наличными деньгами.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Во-вторых, </w:t>
      </w:r>
      <w:hyperlink r:id="rId16">
        <w:r w:rsidRPr="00AF3506">
          <w:rPr>
            <w:rFonts w:asciiTheme="minorHAnsi" w:eastAsia="Times New Roman" w:hAnsiTheme="minorHAnsi" w:cs="Times New Roman"/>
            <w:sz w:val="24"/>
            <w:szCs w:val="24"/>
          </w:rPr>
          <w:t>электронные деньги</w:t>
        </w:r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 — это абстрактное представление, которое обладает гораздо меньшей побудительной силой, чем наличные деньги: человеку гораздо проще расстаться с представлением о каких-то суммах, чем с настоящими хру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стящими купюрами.</w:t>
      </w:r>
    </w:p>
    <w:p w:rsidR="00872A10" w:rsidRPr="00AF3506" w:rsidRDefault="00872A10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Обсуждение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Краткая инструкция по оформлению заказов. </w:t>
      </w:r>
    </w:p>
    <w:p w:rsidR="00872A10" w:rsidRPr="00AF3506" w:rsidRDefault="00872A10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 xml:space="preserve">Упражнение 2. 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Оформление заказов</w:t>
      </w:r>
    </w:p>
    <w:p w:rsidR="00872A10" w:rsidRPr="00AF3506" w:rsidRDefault="00872A10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872A10" w:rsidRPr="00AF3506">
        <w:tc>
          <w:tcPr>
            <w:tcW w:w="3936" w:type="dxa"/>
          </w:tcPr>
          <w:p w:rsidR="00872A10" w:rsidRPr="00AF3506" w:rsidRDefault="00E248C3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Задача:</w:t>
            </w:r>
          </w:p>
        </w:tc>
        <w:tc>
          <w:tcPr>
            <w:tcW w:w="5635" w:type="dxa"/>
          </w:tcPr>
          <w:p w:rsidR="00872A10" w:rsidRPr="00AF3506" w:rsidRDefault="00E248C3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Практическое задание «Заказ товаров»</w:t>
            </w:r>
          </w:p>
        </w:tc>
      </w:tr>
      <w:tr w:rsidR="00872A10" w:rsidRPr="00AF3506">
        <w:tc>
          <w:tcPr>
            <w:tcW w:w="3936" w:type="dxa"/>
          </w:tcPr>
          <w:p w:rsidR="00872A10" w:rsidRPr="00AF3506" w:rsidRDefault="00E248C3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5635" w:type="dxa"/>
          </w:tcPr>
          <w:p w:rsidR="00872A10" w:rsidRPr="00AF3506" w:rsidRDefault="00E248C3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Материал курса, интернет - ресурсы</w:t>
            </w:r>
          </w:p>
        </w:tc>
      </w:tr>
      <w:tr w:rsidR="00872A10" w:rsidRPr="00AF3506">
        <w:tc>
          <w:tcPr>
            <w:tcW w:w="3936" w:type="dxa"/>
          </w:tcPr>
          <w:p w:rsidR="00872A10" w:rsidRPr="00AF3506" w:rsidRDefault="00E248C3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3506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5635" w:type="dxa"/>
          </w:tcPr>
          <w:p w:rsidR="00872A10" w:rsidRPr="00AF3506" w:rsidRDefault="00077BE5" w:rsidP="00AF3506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20 минут</w:t>
            </w:r>
          </w:p>
        </w:tc>
      </w:tr>
    </w:tbl>
    <w:p w:rsidR="00872A10" w:rsidRPr="00AF3506" w:rsidRDefault="00872A10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Процедура проведения (Практическое задание)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Чтобы оформить заказ на интересующее Вас цифровое устройство или компьютер необходимо выполнить простую последовательность действий: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Зайдите в </w:t>
      </w:r>
      <w:hyperlink r:id="rId17">
        <w:r w:rsidRPr="00AF3506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</w:rPr>
          <w:t xml:space="preserve">каталог товаров </w:t>
        </w:r>
        <w:proofErr w:type="gramStart"/>
        <w:r w:rsidRPr="00AF3506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</w:rPr>
          <w:t>интернет-ма</w:t>
        </w:r>
        <w:r w:rsidRPr="00AF3506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</w:rPr>
          <w:t>г</w:t>
        </w:r>
        <w:r w:rsidRPr="00AF3506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</w:rPr>
          <w:t>азина</w:t>
        </w:r>
        <w:proofErr w:type="gramEnd"/>
      </w:hyperlink>
      <w:r w:rsidRPr="00AF3506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Перемещаясь по ссылкам, ведущим в те или иные товарные секции, выберите из них интересующую Вас.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В выбранной Вами товарной секции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="00DA3D1A">
        <w:rPr>
          <w:rFonts w:asciiTheme="minorHAnsi" w:eastAsia="Times New Roman" w:hAnsiTheme="minorHAnsi" w:cs="Times New Roman"/>
          <w:sz w:val="24"/>
          <w:szCs w:val="24"/>
        </w:rPr>
        <w:t xml:space="preserve"> можно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:</w:t>
      </w:r>
    </w:p>
    <w:p w:rsidR="00077BE5" w:rsidRPr="00AF3506" w:rsidRDefault="00DA3D1A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- </w:t>
      </w:r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 xml:space="preserve">посмотреть подробное описание интересующего Вас товара, кликнув по ссылке с названием товара, при этом вы попадете в описательную часть каталога товаров </w:t>
      </w:r>
      <w:proofErr w:type="gramStart"/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077BE5" w:rsidRPr="00AF3506" w:rsidRDefault="00DA3D1A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 xml:space="preserve">- </w:t>
      </w:r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>указать необходимое Вам количество и</w:t>
      </w:r>
      <w:r w:rsidR="00077BE5">
        <w:rPr>
          <w:rFonts w:asciiTheme="minorHAnsi" w:eastAsia="Times New Roman" w:hAnsiTheme="minorHAnsi" w:cs="Times New Roman"/>
          <w:sz w:val="24"/>
          <w:szCs w:val="24"/>
        </w:rPr>
        <w:t>нтересующего Вас товара в поле «</w:t>
      </w:r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>Коли</w:t>
      </w:r>
      <w:r w:rsidR="00077BE5">
        <w:rPr>
          <w:rFonts w:asciiTheme="minorHAnsi" w:eastAsia="Times New Roman" w:hAnsiTheme="minorHAnsi" w:cs="Times New Roman"/>
          <w:sz w:val="24"/>
          <w:szCs w:val="24"/>
        </w:rPr>
        <w:t>чество», введя</w:t>
      </w:r>
      <w:r w:rsidR="00077BE5" w:rsidRPr="00AF3506">
        <w:rPr>
          <w:rFonts w:asciiTheme="minorHAnsi" w:eastAsia="Times New Roman" w:hAnsiTheme="minorHAnsi" w:cs="Times New Roman"/>
          <w:sz w:val="24"/>
          <w:szCs w:val="24"/>
        </w:rPr>
        <w:t xml:space="preserve"> соответствующее число. По умолчанию в этом поле стоит единица.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Чтобы положить выбранный товар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в корзину, кликните по кнопке «В корзину»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. При этом откроется всплывающее окошко, которое свидетельствует о том, что товар успешно добавлен в Вашу корзину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Информационное окошко можно просто закрыть, кликнув по соответствующей надписи в нем.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Добавление товара в корзину можно выполнять многократно.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После наполнения корзины можно перейти к просмотру ее содержания, для этого надо наж</w:t>
      </w:r>
      <w:r w:rsidR="00DA3D1A">
        <w:rPr>
          <w:rFonts w:asciiTheme="minorHAnsi" w:eastAsia="Times New Roman" w:hAnsiTheme="minorHAnsi" w:cs="Times New Roman"/>
          <w:sz w:val="24"/>
          <w:szCs w:val="24"/>
        </w:rPr>
        <w:t>ать на кнопку «Корзина»</w:t>
      </w:r>
      <w:bookmarkStart w:id="0" w:name="_GoBack"/>
      <w:bookmarkEnd w:id="0"/>
      <w:r w:rsidRPr="00AF3506">
        <w:rPr>
          <w:rFonts w:asciiTheme="minorHAnsi" w:eastAsia="Times New Roman" w:hAnsiTheme="minorHAnsi" w:cs="Times New Roman"/>
          <w:sz w:val="24"/>
          <w:szCs w:val="24"/>
        </w:rPr>
        <w:t>, которая постоянно присутствует в верхней части страницы.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 xml:space="preserve">Товарная корзина </w:t>
      </w:r>
      <w:proofErr w:type="gramStart"/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интернет-магазина</w:t>
      </w:r>
      <w:proofErr w:type="gramEnd"/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На странице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, которая называется корзиной, у вас есть возможность: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Изменить количество заказываемого товара. После изменения числа в соответствующих пол</w:t>
      </w:r>
      <w:r>
        <w:rPr>
          <w:rFonts w:asciiTheme="minorHAnsi" w:eastAsia="Times New Roman" w:hAnsiTheme="minorHAnsi" w:cs="Times New Roman"/>
          <w:sz w:val="24"/>
          <w:szCs w:val="24"/>
        </w:rPr>
        <w:t>ях необходимо нажать на кнопку «Пересчитать»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, чтобы изменения вступили в силу. При этом страница перезагрузится и выведет новое состояние.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Удалить заказ – для этого необходимо поставить галочку в графе удалить напротив того товара, который необходимо удалить. После установки галоч</w:t>
      </w:r>
      <w:r>
        <w:rPr>
          <w:rFonts w:asciiTheme="minorHAnsi" w:eastAsia="Times New Roman" w:hAnsiTheme="minorHAnsi" w:cs="Times New Roman"/>
          <w:sz w:val="24"/>
          <w:szCs w:val="24"/>
        </w:rPr>
        <w:t>ки необходимо нажать на кнопку «Пересчитать»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, для того, чтобы изменения вступили в силу.</w:t>
      </w:r>
    </w:p>
    <w:p w:rsidR="00077BE5" w:rsidRDefault="00077BE5" w:rsidP="00077BE5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Начать оформление заказа, для этого надо нажать на кнопку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«Оформить заказ»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644C98" w:rsidRPr="00AF3506" w:rsidRDefault="00644C98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Оформление заказа</w:t>
      </w:r>
    </w:p>
    <w:p w:rsidR="00077BE5" w:rsidRDefault="00077BE5" w:rsidP="00077BE5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Процесс оформления заказа имеет два варианта в зависимости от того первый раз вы заказываете товар или нет.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Авторизация покупателя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Если Вы повторно оформляете заказ в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интернет-магазине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, то Вам необходимо только авторизоваться. Для этого надо ввести в форму для авторизации Ваш логин и пароль. Логин и пароль покупатели себе назначают самостоятельно при оформлении первого заказа в процессе регистрации.</w:t>
      </w:r>
    </w:p>
    <w:p w:rsidR="00077BE5" w:rsidRDefault="00077BE5" w:rsidP="00077BE5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Посл</w:t>
      </w:r>
      <w:r>
        <w:rPr>
          <w:rFonts w:asciiTheme="minorHAnsi" w:eastAsia="Times New Roman" w:hAnsiTheme="minorHAnsi" w:cs="Times New Roman"/>
          <w:sz w:val="24"/>
          <w:szCs w:val="24"/>
        </w:rPr>
        <w:t>е авторизации интернет-магазин «узнает»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Вас, и выведет на странице оформления заказа Ваши реквизиты, которые доступны только Вам и администратору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Регистрация нового покупателя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Если Вы оформляете заказ в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интернет-магазине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впервые, то интернет-магазин предложит Вам заполнить короткую регистрационную форму. В этой форме есть всего несколько обязательных полей. Среди них Ваше имя, телефон и адрес электронной почты. Эти данные необходимы администратору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, чтобы он мог с Вами связаться по поводу заказа.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Как уже было сказано выше, логин (имя) и пароль, которые Вы вводите в этой форме, могут потребоваться Вам для последующих покупок.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Подтверждение регистрации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После того, как Вы заполнили регистрационную форму и нажали кнопку "Отправить", по электронной почте на указанный Вами почтовый ящик придет письмо о регистрации. Вам обязательно необходимо подтвердить желание зарегистрироваться, нажав на ссылку в письме. При этом на Вашем компьютере откроется окно браузера со страницей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интернет-магазина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>, на которой Вас поблагодарят за регистрацию.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Без перехода по этой ссылке (в письме) регистрация проведена не будет. Без подтверждения по </w:t>
      </w: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прошествии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некоторого времени все регистрационные данные будут уничтожены.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Это сделано для того, чтобы Вас без вашего желания никто не мог зарегистрировать на сайте.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AF3506">
        <w:rPr>
          <w:rFonts w:asciiTheme="minorHAnsi" w:eastAsia="Times New Roman" w:hAnsiTheme="minorHAnsi" w:cs="Times New Roman"/>
          <w:sz w:val="24"/>
          <w:szCs w:val="24"/>
        </w:rPr>
        <w:t>При этом до получения подтверждения для сохранения заказа в корзине окно браузера с магазином</w:t>
      </w:r>
      <w:proofErr w:type="gramEnd"/>
      <w:r w:rsidRPr="00AF3506">
        <w:rPr>
          <w:rFonts w:asciiTheme="minorHAnsi" w:eastAsia="Times New Roman" w:hAnsiTheme="minorHAnsi" w:cs="Times New Roman"/>
          <w:sz w:val="24"/>
          <w:szCs w:val="24"/>
        </w:rPr>
        <w:t xml:space="preserve"> закрывать не нужно.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Подтверждение регистрации приведет к Вашей авторизации, оформление заказа можно будет продолжить.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Продолжение оформления заказа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В процессе оформления заказа Вы можете выбрать и указать: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Вариант доставки товара;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Способ оплаты товара;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Свои пожелания и комментарии к заказу.</w:t>
      </w:r>
    </w:p>
    <w:p w:rsidR="00077BE5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После нажатия кнопки «продолжить оформление заказа» заказ считается оформленным.</w:t>
      </w:r>
    </w:p>
    <w:p w:rsidR="00872A10" w:rsidRPr="00AF3506" w:rsidRDefault="00077BE5" w:rsidP="00077BE5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sz w:val="24"/>
          <w:szCs w:val="24"/>
        </w:rPr>
        <w:t>(Соверш</w:t>
      </w:r>
      <w:r w:rsidR="00644C98">
        <w:rPr>
          <w:rFonts w:asciiTheme="minorHAnsi" w:eastAsia="Times New Roman" w:hAnsiTheme="minorHAnsi" w:cs="Times New Roman"/>
          <w:sz w:val="24"/>
          <w:szCs w:val="24"/>
        </w:rPr>
        <w:t>и</w:t>
      </w:r>
      <w:r w:rsidRPr="00AF3506">
        <w:rPr>
          <w:rFonts w:asciiTheme="minorHAnsi" w:eastAsia="Times New Roman" w:hAnsiTheme="minorHAnsi" w:cs="Times New Roman"/>
          <w:sz w:val="24"/>
          <w:szCs w:val="24"/>
        </w:rPr>
        <w:t>ть покупку недорогой вещи в онлайн-магазине ozon.ru)</w:t>
      </w:r>
    </w:p>
    <w:p w:rsidR="00872A10" w:rsidRPr="00AF3506" w:rsidRDefault="00E248C3" w:rsidP="00AF350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F3506">
        <w:rPr>
          <w:rFonts w:asciiTheme="minorHAnsi" w:eastAsia="Times New Roman" w:hAnsiTheme="minorHAnsi" w:cs="Times New Roman"/>
          <w:b/>
          <w:sz w:val="24"/>
          <w:szCs w:val="24"/>
        </w:rPr>
        <w:t>Обсуждение</w:t>
      </w:r>
      <w:bookmarkStart w:id="1" w:name="h.gjdgxs" w:colFirst="0" w:colLast="0"/>
      <w:bookmarkEnd w:id="1"/>
    </w:p>
    <w:sectPr w:rsidR="00872A10" w:rsidRPr="00AF3506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2A10"/>
    <w:rsid w:val="00077BE5"/>
    <w:rsid w:val="000C68C7"/>
    <w:rsid w:val="002779BB"/>
    <w:rsid w:val="002F5FA4"/>
    <w:rsid w:val="00644C98"/>
    <w:rsid w:val="0067472B"/>
    <w:rsid w:val="00872A10"/>
    <w:rsid w:val="00AF3506"/>
    <w:rsid w:val="00DA3D1A"/>
    <w:rsid w:val="00E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nios.ru/mod/glossary/showentry.php?eid=1164&amp;displayformat=dictionary" TargetMode="External"/><Relationship Id="rId13" Type="http://schemas.openxmlformats.org/officeDocument/2006/relationships/hyperlink" Target="http://el.nios.ru/mod/glossary/showentry.php?eid=1164&amp;displayformat=dictiona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nios.ru/mod/glossary/showentry.php?eid=1164&amp;displayformat=dictionary" TargetMode="External"/><Relationship Id="rId12" Type="http://schemas.openxmlformats.org/officeDocument/2006/relationships/hyperlink" Target="http://el.nios.ru/mod/glossary/showentry.php?eid=1216&amp;displayformat=dictionary" TargetMode="External"/><Relationship Id="rId17" Type="http://schemas.openxmlformats.org/officeDocument/2006/relationships/hyperlink" Target="http://magazin.uw.ru/shop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.nios.ru/mod/glossary/showentry.php?eid=1216&amp;displayformat=dictionary" TargetMode="External"/><Relationship Id="rId1" Type="http://schemas.openxmlformats.org/officeDocument/2006/relationships/styles" Target="styles.xml"/><Relationship Id="rId6" Type="http://schemas.openxmlformats.org/officeDocument/2006/relationships/hyperlink" Target="http://el.nios.ru/mod/glossary/showentry.php?eid=1164&amp;displayformat=dictionary" TargetMode="External"/><Relationship Id="rId11" Type="http://schemas.openxmlformats.org/officeDocument/2006/relationships/hyperlink" Target="http://el.nios.ru/mod/glossary/showentry.php?eid=1164&amp;displayformat=dictionary" TargetMode="External"/><Relationship Id="rId5" Type="http://schemas.openxmlformats.org/officeDocument/2006/relationships/hyperlink" Target="http://el.nios.ru/mod/glossary/showentry.php?eid=1164&amp;displayformat=dictionary" TargetMode="External"/><Relationship Id="rId15" Type="http://schemas.openxmlformats.org/officeDocument/2006/relationships/hyperlink" Target="http://el.nios.ru/mod/glossary/showentry.php?eid=1216&amp;displayformat=dictionary" TargetMode="External"/><Relationship Id="rId10" Type="http://schemas.openxmlformats.org/officeDocument/2006/relationships/hyperlink" Target="http://el.nios.ru/mod/glossary/showentry.php?eid=1164&amp;displayformat=diction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.nios.ru/mod/glossary/showentry.php?eid=1164&amp;displayformat=dictionary" TargetMode="External"/><Relationship Id="rId14" Type="http://schemas.openxmlformats.org/officeDocument/2006/relationships/hyperlink" Target="http://el.nios.ru/mod/glossary/showentry.php?eid=121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Шарапова</dc:creator>
  <cp:lastModifiedBy>Татьяна Ивановна Шарапова</cp:lastModifiedBy>
  <cp:revision>3</cp:revision>
  <cp:lastPrinted>2015-04-02T06:06:00Z</cp:lastPrinted>
  <dcterms:created xsi:type="dcterms:W3CDTF">2015-04-02T06:05:00Z</dcterms:created>
  <dcterms:modified xsi:type="dcterms:W3CDTF">2015-04-02T06:06:00Z</dcterms:modified>
</cp:coreProperties>
</file>