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0" w:line="276" w:before="0"/>
        <w:contextualSpacing w:val="0"/>
        <w:jc w:val="right"/>
      </w:pPr>
      <w:r w:rsidRPr="00000000" w:rsidR="00000000" w:rsidDel="00000000">
        <w:rPr>
          <w:rFonts w:cs="Calibri" w:hAnsi="Calibri" w:eastAsia="Calibri" w:ascii="Calibri"/>
          <w:b w:val="1"/>
          <w:sz w:val="24"/>
          <w:vertAlign w:val="baseline"/>
          <w:rtl w:val="0"/>
        </w:rPr>
        <w:t xml:space="preserve">Приложение 2.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Calibri" w:hAnsi="Calibri" w:eastAsia="Calibri" w:ascii="Calibri"/>
          <w:b w:val="0"/>
          <w:sz w:val="24"/>
          <w:vertAlign w:val="baseline"/>
          <w:rtl w:val="0"/>
        </w:rPr>
        <w:t xml:space="preserve">Обучение цифровых аборигенов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Особенность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Приемы и формы преподавания, позволяющие развить недостающие способности и умения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color w:val="000000"/>
                <w:sz w:val="24"/>
                <w:vertAlign w:val="baseline"/>
                <w:rtl w:val="0"/>
              </w:rPr>
              <w:t xml:space="preserve">Неумение длительное время сосредотачиваться на определенном виде деятельности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Несклонность к аккуратности, нет внимания к деталям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1380" w:hRule="atLeast"/>
        </w:trP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color w:val="000000"/>
                <w:sz w:val="24"/>
                <w:vertAlign w:val="baseline"/>
                <w:rtl w:val="0"/>
              </w:rPr>
              <w:t xml:space="preserve">Избегание сложной вдумчивой работы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Wingdings 2" w:hAnsi="Wingdings 2" w:eastAsia="Wingdings 2" w:ascii="Wingdings 2"/>
          <w:b w:val="0"/>
          <w:sz w:val="22"/>
          <w:vertAlign w:val="baseline"/>
          <w:rtl w:val="0"/>
        </w:rPr>
        <w:t xml:space="preserve">✄</w:t>
      </w:r>
      <w:r w:rsidRPr="00000000" w:rsidR="00000000" w:rsidDel="00000000">
        <w:rPr>
          <w:rFonts w:cs="Calibri" w:hAnsi="Calibri" w:eastAsia="Calibri" w:ascii="Calibri"/>
          <w:b w:val="0"/>
          <w:sz w:val="22"/>
          <w:vertAlign w:val="baseline"/>
          <w:rtl w:val="0"/>
        </w:rPr>
        <w:t xml:space="preserve">. . . . . . . . . .. . . . .. . . . . . . . . . . . . . . . . . . . . .. . . . . . . . . . . . . . . . . . . . . . . . . . . . . . . . . . . . . . . . . . . . . . . . . . 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Calibri" w:hAnsi="Calibri" w:eastAsia="Calibri" w:ascii="Calibri"/>
          <w:b w:val="0"/>
          <w:sz w:val="24"/>
          <w:vertAlign w:val="baseline"/>
          <w:rtl w:val="0"/>
        </w:rPr>
        <w:t xml:space="preserve">Обучение цифровых аборигенов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Особенность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Приемы и формы преподавания, позволяющие развить недостающие способности и умения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color w:val="000000"/>
                <w:sz w:val="24"/>
                <w:vertAlign w:val="baseline"/>
                <w:rtl w:val="0"/>
              </w:rPr>
              <w:t xml:space="preserve">Неумение длительное время сосредотачиваться на определенном виде деятельности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Несклонность к аккуратности, нет внимания к деталям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1380" w:hRule="atLeast"/>
        </w:trP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Fonts w:cs="Calibri" w:hAnsi="Calibri" w:eastAsia="Calibri" w:ascii="Calibri"/>
                <w:b w:val="0"/>
                <w:color w:val="000000"/>
                <w:sz w:val="24"/>
                <w:vertAlign w:val="baseline"/>
                <w:rtl w:val="0"/>
              </w:rPr>
              <w:t xml:space="preserve">Избегание сложной вдумчивой работы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701" w:right="850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Wingdings 2"/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2.docx</dc:title>
</cp:coreProperties>
</file>