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141A4" w:rsidRDefault="00C141A4">
      <w:pPr>
        <w:widowControl w:val="0"/>
      </w:pPr>
      <w:bookmarkStart w:id="0" w:name="_GoBack"/>
      <w:bookmarkEnd w:id="0"/>
    </w:p>
    <w:tbl>
      <w:tblPr>
        <w:tblStyle w:val="a5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486"/>
      </w:tblGrid>
      <w:tr w:rsidR="00C141A4" w:rsidRPr="002651DE">
        <w:tc>
          <w:tcPr>
            <w:tcW w:w="3085" w:type="dxa"/>
          </w:tcPr>
          <w:p w:rsidR="00C141A4" w:rsidRPr="002651DE" w:rsidRDefault="00BF1F56" w:rsidP="002651DE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Calibri" w:hAnsiTheme="minorHAnsi" w:cs="Calibri"/>
                <w:sz w:val="24"/>
                <w:szCs w:val="24"/>
              </w:rPr>
              <w:t>Автор (ФИО, образовательное учреждение):</w:t>
            </w:r>
          </w:p>
        </w:tc>
        <w:tc>
          <w:tcPr>
            <w:tcW w:w="6486" w:type="dxa"/>
          </w:tcPr>
          <w:p w:rsidR="00C141A4" w:rsidRPr="002651DE" w:rsidRDefault="00BF1F56" w:rsidP="002651DE">
            <w:pPr>
              <w:spacing w:line="240" w:lineRule="auto"/>
              <w:ind w:left="209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hAnsiTheme="minorHAnsi"/>
                <w:sz w:val="24"/>
                <w:szCs w:val="24"/>
              </w:rPr>
              <w:t>Моисеенко Ольга Михайловна, МБОУ СОШ № 167</w:t>
            </w:r>
          </w:p>
        </w:tc>
      </w:tr>
      <w:tr w:rsidR="00C141A4" w:rsidRPr="002651DE">
        <w:tc>
          <w:tcPr>
            <w:tcW w:w="3085" w:type="dxa"/>
          </w:tcPr>
          <w:p w:rsidR="00C141A4" w:rsidRPr="002651DE" w:rsidRDefault="00BF1F56" w:rsidP="002651DE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Calibri" w:hAnsiTheme="minorHAnsi" w:cs="Calibri"/>
                <w:sz w:val="24"/>
                <w:szCs w:val="24"/>
              </w:rPr>
              <w:t xml:space="preserve">Название модуля и тема внутри модуля </w:t>
            </w:r>
          </w:p>
        </w:tc>
        <w:tc>
          <w:tcPr>
            <w:tcW w:w="6486" w:type="dxa"/>
          </w:tcPr>
          <w:p w:rsidR="00C141A4" w:rsidRPr="002651DE" w:rsidRDefault="00BF1F56" w:rsidP="002651DE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Calibri" w:hAnsiTheme="minorHAnsi" w:cs="Calibri"/>
                <w:b/>
                <w:sz w:val="24"/>
                <w:szCs w:val="24"/>
              </w:rPr>
              <w:t>Модуль 4. Цифровое потребление.</w:t>
            </w:r>
          </w:p>
          <w:p w:rsidR="00C141A4" w:rsidRPr="00BF1F56" w:rsidRDefault="00BF1F56" w:rsidP="00BF1F56">
            <w:pPr>
              <w:pStyle w:val="a9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F1F56">
              <w:rPr>
                <w:rFonts w:asciiTheme="minorHAnsi" w:eastAsia="Calibri" w:hAnsiTheme="minorHAnsi" w:cs="Calibri"/>
                <w:sz w:val="24"/>
                <w:szCs w:val="24"/>
              </w:rPr>
              <w:t>Мошенничество в сети</w:t>
            </w:r>
          </w:p>
          <w:p w:rsidR="00C141A4" w:rsidRPr="002651DE" w:rsidRDefault="00C141A4" w:rsidP="002651DE">
            <w:pPr>
              <w:spacing w:line="240" w:lineRule="auto"/>
              <w:ind w:left="209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141A4" w:rsidRPr="002651DE">
        <w:tc>
          <w:tcPr>
            <w:tcW w:w="3085" w:type="dxa"/>
          </w:tcPr>
          <w:p w:rsidR="00C141A4" w:rsidRPr="002651DE" w:rsidRDefault="00BF1F56" w:rsidP="00BF1F56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Calibri" w:hAnsiTheme="minorHAnsi" w:cs="Calibri"/>
                <w:sz w:val="24"/>
                <w:szCs w:val="24"/>
              </w:rPr>
              <w:t>Форма:</w:t>
            </w:r>
          </w:p>
        </w:tc>
        <w:tc>
          <w:tcPr>
            <w:tcW w:w="6486" w:type="dxa"/>
          </w:tcPr>
          <w:p w:rsidR="00C141A4" w:rsidRPr="002651DE" w:rsidRDefault="00BF1F56" w:rsidP="002651DE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Calibri" w:hAnsiTheme="minorHAnsi" w:cs="Calibri"/>
                <w:sz w:val="24"/>
                <w:szCs w:val="24"/>
              </w:rPr>
              <w:t>фрагмент урока по предмету</w:t>
            </w:r>
          </w:p>
          <w:p w:rsidR="00C141A4" w:rsidRPr="002651DE" w:rsidRDefault="00C141A4" w:rsidP="002651DE">
            <w:pPr>
              <w:spacing w:line="240" w:lineRule="auto"/>
              <w:ind w:left="209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141A4" w:rsidRPr="002651DE">
        <w:tc>
          <w:tcPr>
            <w:tcW w:w="3085" w:type="dxa"/>
          </w:tcPr>
          <w:p w:rsidR="00C141A4" w:rsidRPr="002651DE" w:rsidRDefault="00BF1F56" w:rsidP="002651DE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Calibri" w:hAnsiTheme="minorHAnsi" w:cs="Calibri"/>
                <w:sz w:val="24"/>
                <w:szCs w:val="24"/>
              </w:rPr>
              <w:t>Класс:</w:t>
            </w:r>
          </w:p>
        </w:tc>
        <w:tc>
          <w:tcPr>
            <w:tcW w:w="6486" w:type="dxa"/>
          </w:tcPr>
          <w:p w:rsidR="00C141A4" w:rsidRPr="002651DE" w:rsidRDefault="00BF1F56" w:rsidP="002651DE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</w:tr>
      <w:tr w:rsidR="00C141A4" w:rsidRPr="002651DE">
        <w:tc>
          <w:tcPr>
            <w:tcW w:w="3085" w:type="dxa"/>
          </w:tcPr>
          <w:p w:rsidR="00C141A4" w:rsidRPr="002651DE" w:rsidRDefault="00BF1F56" w:rsidP="002651DE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Calibri" w:hAnsiTheme="minorHAnsi" w:cs="Calibri"/>
                <w:sz w:val="24"/>
                <w:szCs w:val="24"/>
              </w:rPr>
              <w:t>Тема урока</w:t>
            </w:r>
          </w:p>
        </w:tc>
        <w:tc>
          <w:tcPr>
            <w:tcW w:w="6486" w:type="dxa"/>
          </w:tcPr>
          <w:p w:rsidR="00C141A4" w:rsidRPr="002651DE" w:rsidRDefault="00BF1F56" w:rsidP="002651DE">
            <w:pPr>
              <w:spacing w:line="240" w:lineRule="auto"/>
              <w:ind w:left="209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</w:rPr>
              <w:t>Безопасность в сети Интернет</w:t>
            </w:r>
          </w:p>
        </w:tc>
      </w:tr>
      <w:tr w:rsidR="00C141A4" w:rsidRPr="002651DE">
        <w:tc>
          <w:tcPr>
            <w:tcW w:w="3085" w:type="dxa"/>
          </w:tcPr>
          <w:p w:rsidR="00C141A4" w:rsidRPr="002651DE" w:rsidRDefault="00BF1F56" w:rsidP="002651DE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Calibri" w:hAnsiTheme="minorHAnsi" w:cs="Calibri"/>
                <w:sz w:val="24"/>
                <w:szCs w:val="24"/>
              </w:rPr>
              <w:t>Цель:</w:t>
            </w:r>
          </w:p>
        </w:tc>
        <w:tc>
          <w:tcPr>
            <w:tcW w:w="6486" w:type="dxa"/>
          </w:tcPr>
          <w:p w:rsidR="00C141A4" w:rsidRPr="002651DE" w:rsidRDefault="00BF1F56" w:rsidP="002651DE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Times New Roman" w:hAnsiTheme="minorHAnsi" w:cs="Times New Roman"/>
                <w:sz w:val="24"/>
                <w:szCs w:val="24"/>
              </w:rPr>
              <w:t xml:space="preserve">знакомство учащихся с видами опасностей, которые могут </w:t>
            </w:r>
            <w:r w:rsidR="002651DE">
              <w:rPr>
                <w:rFonts w:asciiTheme="minorHAnsi" w:eastAsia="Times New Roman" w:hAnsiTheme="minorHAnsi" w:cs="Times New Roman"/>
                <w:sz w:val="24"/>
                <w:szCs w:val="24"/>
              </w:rPr>
              <w:t>подстерегать их в сети Интернет</w:t>
            </w:r>
          </w:p>
        </w:tc>
      </w:tr>
    </w:tbl>
    <w:p w:rsidR="00C141A4" w:rsidRDefault="00C141A4">
      <w:pPr>
        <w:spacing w:line="240" w:lineRule="auto"/>
      </w:pPr>
    </w:p>
    <w:tbl>
      <w:tblPr>
        <w:tblStyle w:val="a6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635"/>
      </w:tblGrid>
      <w:tr w:rsidR="00C141A4" w:rsidRPr="002651DE">
        <w:tc>
          <w:tcPr>
            <w:tcW w:w="3936" w:type="dxa"/>
          </w:tcPr>
          <w:p w:rsidR="00C141A4" w:rsidRPr="002651DE" w:rsidRDefault="00BF1F5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Calibri" w:hAnsiTheme="minorHAnsi" w:cs="Calibri"/>
                <w:sz w:val="24"/>
                <w:szCs w:val="24"/>
              </w:rPr>
              <w:t>Задача:</w:t>
            </w:r>
          </w:p>
        </w:tc>
        <w:tc>
          <w:tcPr>
            <w:tcW w:w="5635" w:type="dxa"/>
          </w:tcPr>
          <w:p w:rsidR="00C141A4" w:rsidRPr="002651DE" w:rsidRDefault="00BF1F56" w:rsidP="002651DE">
            <w:pPr>
              <w:pStyle w:val="a9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Times New Roman" w:hAnsiTheme="minorHAnsi" w:cs="Times New Roman"/>
                <w:sz w:val="24"/>
                <w:szCs w:val="24"/>
              </w:rPr>
              <w:t>знакомство учащихся с правилами безопасности в сети Интернет;</w:t>
            </w:r>
          </w:p>
          <w:p w:rsidR="00C141A4" w:rsidRPr="002651DE" w:rsidRDefault="00BF1F56" w:rsidP="002651DE">
            <w:pPr>
              <w:pStyle w:val="a9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Times New Roman" w:hAnsiTheme="minorHAnsi" w:cs="Times New Roman"/>
                <w:sz w:val="24"/>
                <w:szCs w:val="24"/>
              </w:rPr>
              <w:t>развитие у детей чувства осторожности при использовании сети Интернет;</w:t>
            </w:r>
          </w:p>
          <w:p w:rsidR="00C141A4" w:rsidRPr="002651DE" w:rsidRDefault="00BF1F56" w:rsidP="002651DE">
            <w:pPr>
              <w:pStyle w:val="a9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Times New Roman" w:hAnsiTheme="minorHAnsi" w:cs="Times New Roman"/>
                <w:sz w:val="24"/>
                <w:szCs w:val="24"/>
              </w:rPr>
              <w:t>привитие бережного отношения к своим персональным данным.</w:t>
            </w:r>
          </w:p>
          <w:p w:rsidR="00C141A4" w:rsidRPr="002651DE" w:rsidRDefault="00C141A4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141A4" w:rsidRPr="002651DE">
        <w:tc>
          <w:tcPr>
            <w:tcW w:w="3936" w:type="dxa"/>
          </w:tcPr>
          <w:p w:rsidR="00C141A4" w:rsidRPr="002651DE" w:rsidRDefault="00BF1F5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Calibri" w:hAnsiTheme="minorHAnsi" w:cs="Calibri"/>
                <w:sz w:val="24"/>
                <w:szCs w:val="24"/>
              </w:rPr>
              <w:t>Необходимые медиа материалы:</w:t>
            </w:r>
          </w:p>
        </w:tc>
        <w:tc>
          <w:tcPr>
            <w:tcW w:w="5635" w:type="dxa"/>
          </w:tcPr>
          <w:p w:rsidR="00D16F62" w:rsidRPr="00D16F62" w:rsidRDefault="00D16F62">
            <w:pPr>
              <w:spacing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</w:rPr>
              <w:t>Видео ролик</w:t>
            </w:r>
          </w:p>
          <w:p w:rsidR="00C141A4" w:rsidRPr="002651DE" w:rsidRDefault="00D16F6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Times New Roman" w:hAnsiTheme="minorHAnsi" w:cs="Times New Roman"/>
                <w:i/>
                <w:color w:val="1155CC"/>
                <w:sz w:val="24"/>
                <w:szCs w:val="24"/>
                <w:u w:val="single"/>
              </w:rPr>
              <w:t>http://www.youtube.com/watch?v=AMCsvZXCd9w</w:t>
            </w:r>
          </w:p>
        </w:tc>
      </w:tr>
      <w:tr w:rsidR="00C141A4" w:rsidRPr="002651DE">
        <w:tc>
          <w:tcPr>
            <w:tcW w:w="3936" w:type="dxa"/>
          </w:tcPr>
          <w:p w:rsidR="00C141A4" w:rsidRPr="002651DE" w:rsidRDefault="00BF1F5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eastAsia="Calibri" w:hAnsiTheme="minorHAnsi" w:cs="Calibri"/>
                <w:sz w:val="24"/>
                <w:szCs w:val="24"/>
              </w:rPr>
              <w:t>Время проведения:</w:t>
            </w:r>
          </w:p>
        </w:tc>
        <w:tc>
          <w:tcPr>
            <w:tcW w:w="5635" w:type="dxa"/>
          </w:tcPr>
          <w:p w:rsidR="00C141A4" w:rsidRPr="002651DE" w:rsidRDefault="00BF1F56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651DE">
              <w:rPr>
                <w:rFonts w:asciiTheme="minorHAnsi" w:hAnsiTheme="minorHAnsi"/>
                <w:sz w:val="24"/>
                <w:szCs w:val="24"/>
              </w:rPr>
              <w:t>45 мин</w:t>
            </w:r>
          </w:p>
        </w:tc>
      </w:tr>
    </w:tbl>
    <w:p w:rsidR="00C141A4" w:rsidRDefault="00C141A4">
      <w:pPr>
        <w:spacing w:after="200"/>
      </w:pPr>
    </w:p>
    <w:p w:rsidR="00C141A4" w:rsidRDefault="00BF1F56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Процедура проведения</w:t>
      </w:r>
    </w:p>
    <w:p w:rsidR="00C141A4" w:rsidRDefault="00C141A4">
      <w:pPr>
        <w:jc w:val="both"/>
      </w:pPr>
    </w:p>
    <w:p w:rsidR="00C141A4" w:rsidRPr="002651DE" w:rsidRDefault="00BF1F56">
      <w:pPr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b/>
          <w:sz w:val="24"/>
          <w:szCs w:val="24"/>
        </w:rPr>
        <w:t>План урока:</w:t>
      </w:r>
    </w:p>
    <w:p w:rsidR="00C141A4" w:rsidRPr="002651DE" w:rsidRDefault="00BF1F56" w:rsidP="008C08B3">
      <w:pPr>
        <w:ind w:left="709" w:hanging="35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 xml:space="preserve">1.  </w:t>
      </w:r>
      <w:r w:rsidRPr="002651DE">
        <w:rPr>
          <w:rFonts w:asciiTheme="minorHAnsi" w:eastAsia="Times New Roman" w:hAnsiTheme="minorHAnsi" w:cs="Times New Roman"/>
          <w:sz w:val="24"/>
          <w:szCs w:val="24"/>
        </w:rPr>
        <w:tab/>
        <w:t>Организационный момент.</w:t>
      </w:r>
    </w:p>
    <w:p w:rsidR="00C141A4" w:rsidRPr="002651DE" w:rsidRDefault="00BF1F56" w:rsidP="008C08B3">
      <w:pPr>
        <w:ind w:left="709" w:hanging="35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 xml:space="preserve">2.  </w:t>
      </w:r>
      <w:r w:rsidRPr="002651DE">
        <w:rPr>
          <w:rFonts w:asciiTheme="minorHAnsi" w:eastAsia="Times New Roman" w:hAnsiTheme="minorHAnsi" w:cs="Times New Roman"/>
          <w:sz w:val="24"/>
          <w:szCs w:val="24"/>
        </w:rPr>
        <w:tab/>
        <w:t>Объяснение нового материала.</w:t>
      </w:r>
    </w:p>
    <w:p w:rsidR="00C141A4" w:rsidRPr="002651DE" w:rsidRDefault="00BF1F56" w:rsidP="008C08B3">
      <w:pPr>
        <w:ind w:left="709" w:hanging="35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 xml:space="preserve">3.  </w:t>
      </w:r>
      <w:r w:rsidRPr="002651DE">
        <w:rPr>
          <w:rFonts w:asciiTheme="minorHAnsi" w:eastAsia="Times New Roman" w:hAnsiTheme="minorHAnsi" w:cs="Times New Roman"/>
          <w:sz w:val="24"/>
          <w:szCs w:val="24"/>
        </w:rPr>
        <w:tab/>
        <w:t>Закрепление усвоенного материала.</w:t>
      </w:r>
    </w:p>
    <w:p w:rsidR="00C141A4" w:rsidRPr="002651DE" w:rsidRDefault="00BF1F56" w:rsidP="008C08B3">
      <w:pPr>
        <w:ind w:left="709" w:hanging="35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 xml:space="preserve">4.  </w:t>
      </w:r>
      <w:r w:rsidRPr="002651DE">
        <w:rPr>
          <w:rFonts w:asciiTheme="minorHAnsi" w:eastAsia="Times New Roman" w:hAnsiTheme="minorHAnsi" w:cs="Times New Roman"/>
          <w:sz w:val="24"/>
          <w:szCs w:val="24"/>
        </w:rPr>
        <w:tab/>
        <w:t>Подведение итогов.</w:t>
      </w:r>
    </w:p>
    <w:p w:rsidR="00C141A4" w:rsidRPr="002651DE" w:rsidRDefault="00C141A4">
      <w:pPr>
        <w:jc w:val="both"/>
        <w:rPr>
          <w:rFonts w:asciiTheme="minorHAnsi" w:hAnsiTheme="minorHAnsi"/>
          <w:sz w:val="24"/>
          <w:szCs w:val="24"/>
        </w:rPr>
      </w:pPr>
    </w:p>
    <w:p w:rsidR="00C141A4" w:rsidRPr="002651DE" w:rsidRDefault="00BF1F56">
      <w:pPr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b/>
          <w:sz w:val="24"/>
          <w:szCs w:val="24"/>
        </w:rPr>
        <w:t>Объяснение нового материала.</w:t>
      </w:r>
    </w:p>
    <w:p w:rsidR="00C141A4" w:rsidRPr="008C08B3" w:rsidRDefault="00400549" w:rsidP="008C08B3">
      <w:pPr>
        <w:tabs>
          <w:tab w:val="left" w:pos="709"/>
        </w:tabs>
        <w:ind w:left="567" w:hanging="283"/>
        <w:jc w:val="both"/>
        <w:rPr>
          <w:rFonts w:asciiTheme="minorHAnsi" w:hAnsiTheme="minorHAnsi"/>
          <w:sz w:val="24"/>
          <w:szCs w:val="24"/>
        </w:rPr>
      </w:pPr>
      <w:r w:rsidRPr="008C08B3">
        <w:rPr>
          <w:rFonts w:asciiTheme="minorHAnsi" w:eastAsia="Times New Roman" w:hAnsiTheme="minorHAnsi" w:cs="Times New Roman"/>
          <w:sz w:val="24"/>
          <w:szCs w:val="24"/>
        </w:rPr>
        <w:t xml:space="preserve">1.  </w:t>
      </w:r>
      <w:r w:rsidR="008C08B3" w:rsidRPr="008C08B3">
        <w:rPr>
          <w:rFonts w:asciiTheme="minorHAnsi" w:eastAsia="Times New Roman" w:hAnsiTheme="minorHAnsi" w:cs="Times New Roman"/>
          <w:sz w:val="24"/>
          <w:szCs w:val="24"/>
        </w:rPr>
        <w:t>Как и для каких целей используют учащиеся Интернет</w:t>
      </w:r>
      <w:r w:rsidR="00BF1F56">
        <w:rPr>
          <w:rFonts w:asciiTheme="minorHAnsi" w:eastAsia="Times New Roman" w:hAnsiTheme="minorHAnsi" w:cs="Times New Roman"/>
          <w:sz w:val="24"/>
          <w:szCs w:val="24"/>
        </w:rPr>
        <w:t>.</w:t>
      </w:r>
    </w:p>
    <w:p w:rsidR="00C141A4" w:rsidRPr="008C08B3" w:rsidRDefault="00BF1F56" w:rsidP="008C08B3">
      <w:pPr>
        <w:tabs>
          <w:tab w:val="left" w:pos="709"/>
        </w:tabs>
        <w:ind w:left="567" w:hanging="283"/>
        <w:jc w:val="both"/>
        <w:rPr>
          <w:rFonts w:asciiTheme="minorHAnsi" w:hAnsiTheme="minorHAnsi"/>
          <w:sz w:val="24"/>
          <w:szCs w:val="24"/>
        </w:rPr>
      </w:pPr>
      <w:r w:rsidRPr="008C08B3">
        <w:rPr>
          <w:rFonts w:asciiTheme="minorHAnsi" w:eastAsia="Times New Roman" w:hAnsiTheme="minorHAnsi" w:cs="Times New Roman"/>
          <w:sz w:val="24"/>
          <w:szCs w:val="24"/>
        </w:rPr>
        <w:t>2.  Поверхностное знакомство учащихся с видами опасностей в сети Интернет:</w:t>
      </w:r>
    </w:p>
    <w:p w:rsidR="00C141A4" w:rsidRPr="002651DE" w:rsidRDefault="00BF1F56" w:rsidP="008C08B3">
      <w:pPr>
        <w:pStyle w:val="a9"/>
        <w:numPr>
          <w:ilvl w:val="0"/>
          <w:numId w:val="7"/>
        </w:numPr>
        <w:ind w:left="1134" w:hanging="283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>Вирусы.</w:t>
      </w:r>
    </w:p>
    <w:p w:rsidR="00C141A4" w:rsidRDefault="00BF1F56" w:rsidP="008C08B3">
      <w:pPr>
        <w:pStyle w:val="a9"/>
        <w:numPr>
          <w:ilvl w:val="0"/>
          <w:numId w:val="7"/>
        </w:numPr>
        <w:ind w:left="1134" w:hanging="283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>Мошеннические письма.</w:t>
      </w:r>
    </w:p>
    <w:p w:rsidR="00C141A4" w:rsidRPr="008C08B3" w:rsidRDefault="00400549" w:rsidP="002651DE">
      <w:pPr>
        <w:ind w:left="567" w:hanging="359"/>
        <w:jc w:val="both"/>
        <w:rPr>
          <w:rFonts w:asciiTheme="minorHAnsi" w:hAnsiTheme="minorHAnsi"/>
          <w:sz w:val="24"/>
          <w:szCs w:val="24"/>
        </w:rPr>
      </w:pPr>
      <w:r w:rsidRPr="008C08B3">
        <w:rPr>
          <w:rFonts w:asciiTheme="minorHAnsi" w:eastAsia="Times New Roman" w:hAnsiTheme="minorHAnsi" w:cs="Times New Roman"/>
          <w:sz w:val="24"/>
          <w:szCs w:val="24"/>
        </w:rPr>
        <w:t xml:space="preserve">3.  </w:t>
      </w:r>
      <w:r w:rsidR="00BF1F56" w:rsidRPr="008C08B3">
        <w:rPr>
          <w:rFonts w:asciiTheme="minorHAnsi" w:eastAsia="Times New Roman" w:hAnsiTheme="minorHAnsi" w:cs="Times New Roman"/>
          <w:sz w:val="24"/>
          <w:szCs w:val="24"/>
        </w:rPr>
        <w:t>Знакомство учащихся с видом опасности в сети Интернет, связанным с вирусами:</w:t>
      </w:r>
    </w:p>
    <w:p w:rsidR="00C141A4" w:rsidRPr="002651DE" w:rsidRDefault="00BF1F56" w:rsidP="00400549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hAnsiTheme="minorHAnsi"/>
          <w:noProof/>
          <w:sz w:val="24"/>
          <w:szCs w:val="24"/>
        </w:rPr>
        <w:drawing>
          <wp:inline distT="114300" distB="114300" distL="114300" distR="114300" wp14:anchorId="73EFAB8D" wp14:editId="4C952A78">
            <wp:extent cx="38100" cy="1270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2651DE">
        <w:rPr>
          <w:rFonts w:asciiTheme="minorHAnsi" w:eastAsia="Times New Roman" w:hAnsiTheme="minorHAnsi" w:cs="Times New Roman"/>
          <w:sz w:val="24"/>
          <w:szCs w:val="24"/>
        </w:rPr>
        <w:t xml:space="preserve">Вирусы могут распространяться с помощью ссылок и файлов в электронных письмах, в сообщениях, которые мы получаем в социальных сетях (например, «Одноклассники») или </w:t>
      </w:r>
      <w:proofErr w:type="gramStart"/>
      <w:r w:rsidRPr="002651DE">
        <w:rPr>
          <w:rFonts w:asciiTheme="minorHAnsi" w:eastAsia="Times New Roman" w:hAnsiTheme="minorHAnsi" w:cs="Times New Roman"/>
          <w:sz w:val="24"/>
          <w:szCs w:val="24"/>
        </w:rPr>
        <w:t>Интернет-пейджерах</w:t>
      </w:r>
      <w:proofErr w:type="gramEnd"/>
      <w:r w:rsidRPr="002651DE">
        <w:rPr>
          <w:rFonts w:asciiTheme="minorHAnsi" w:eastAsia="Times New Roman" w:hAnsiTheme="minorHAnsi" w:cs="Times New Roman"/>
          <w:sz w:val="24"/>
          <w:szCs w:val="24"/>
        </w:rPr>
        <w:t xml:space="preserve"> (например, Mail.ru Агент). При этом</w:t>
      </w:r>
      <w:proofErr w:type="gramStart"/>
      <w:r w:rsidRPr="002651DE">
        <w:rPr>
          <w:rFonts w:asciiTheme="minorHAnsi" w:eastAsia="Times New Roman" w:hAnsiTheme="minorHAnsi" w:cs="Times New Roman"/>
          <w:sz w:val="24"/>
          <w:szCs w:val="24"/>
        </w:rPr>
        <w:t>,</w:t>
      </w:r>
      <w:proofErr w:type="gramEnd"/>
      <w:r w:rsidRPr="002651DE">
        <w:rPr>
          <w:rFonts w:asciiTheme="minorHAnsi" w:eastAsia="Times New Roman" w:hAnsiTheme="minorHAnsi" w:cs="Times New Roman"/>
          <w:sz w:val="24"/>
          <w:szCs w:val="24"/>
        </w:rPr>
        <w:t xml:space="preserve"> стоит относиться к таким случаям внимательно. Подозрительное письмо или сообщение вам может прислать не только посторонний человек, но и ваш друг, компьютер которого уже </w:t>
      </w:r>
      <w:r w:rsidRPr="002651DE">
        <w:rPr>
          <w:rFonts w:asciiTheme="minorHAnsi" w:eastAsia="Times New Roman" w:hAnsiTheme="minorHAnsi" w:cs="Times New Roman"/>
          <w:sz w:val="24"/>
          <w:szCs w:val="24"/>
        </w:rPr>
        <w:lastRenderedPageBreak/>
        <w:t>заражен вирусами. Кроме того, вирусы могут распространяться на съемных носителях («флэшках»).</w:t>
      </w:r>
    </w:p>
    <w:p w:rsidR="00C141A4" w:rsidRPr="008C08B3" w:rsidRDefault="00400549" w:rsidP="00400549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8C08B3">
        <w:rPr>
          <w:rFonts w:asciiTheme="minorHAnsi" w:eastAsia="Times New Roman" w:hAnsiTheme="minorHAnsi" w:cs="Times New Roman"/>
          <w:sz w:val="24"/>
          <w:szCs w:val="24"/>
        </w:rPr>
        <w:t xml:space="preserve">4. </w:t>
      </w:r>
      <w:r w:rsidR="00BF1F56" w:rsidRPr="008C08B3">
        <w:rPr>
          <w:rFonts w:asciiTheme="minorHAnsi" w:eastAsia="Times New Roman" w:hAnsiTheme="minorHAnsi" w:cs="Times New Roman"/>
          <w:sz w:val="24"/>
          <w:szCs w:val="24"/>
        </w:rPr>
        <w:t>Мошеннические письма:</w:t>
      </w:r>
    </w:p>
    <w:p w:rsidR="00C141A4" w:rsidRPr="002651DE" w:rsidRDefault="00BF1F56" w:rsidP="00400549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>Следующий вид опасности – это мошеннические письма.</w:t>
      </w:r>
    </w:p>
    <w:p w:rsidR="00C141A4" w:rsidRPr="002651DE" w:rsidRDefault="00BF1F56" w:rsidP="00400549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>Как правило, злоумышленники в данном случае пользуются различными методами социальной инженерии. То есть собирают какие-то личные данные о жертве, которые имеются в свободном доступе в сети Интернет. На основе полученных данных они пишут письма жертвам по определенному сценарию.</w:t>
      </w:r>
    </w:p>
    <w:p w:rsidR="00C141A4" w:rsidRPr="002651DE" w:rsidRDefault="00BF1F56" w:rsidP="00400549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>Один из примеров – это когда вы получаете электронное письмо, в котором вам сообщается, что вы выиграли большую сумму денег. Но для того, чтобы получить выигрыш, вам необходимо перечислить на определенный счет нужную сумму. Как правило, вы ничего нигде не выигрывали, и после перечисления денег на счет вы никакого выигрыша не получите.</w:t>
      </w:r>
    </w:p>
    <w:p w:rsidR="00C141A4" w:rsidRPr="002651DE" w:rsidRDefault="00BF1F56" w:rsidP="00400549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 xml:space="preserve">В последнее время стали распространены случаи мошенничества с использованием не только электронной почты, но и социальных сетей, а также мобильной связи. Например, в социальной сети или на мобильный телефон вашим родителям может прийти сообщение, что с вами что-то случилось, и чтобы предотвратить еще </w:t>
      </w:r>
      <w:proofErr w:type="gramStart"/>
      <w:r w:rsidRPr="002651DE">
        <w:rPr>
          <w:rFonts w:asciiTheme="minorHAnsi" w:eastAsia="Times New Roman" w:hAnsiTheme="minorHAnsi" w:cs="Times New Roman"/>
          <w:sz w:val="24"/>
          <w:szCs w:val="24"/>
        </w:rPr>
        <w:t>более ужасные</w:t>
      </w:r>
      <w:proofErr w:type="gramEnd"/>
      <w:r w:rsidRPr="002651DE">
        <w:rPr>
          <w:rFonts w:asciiTheme="minorHAnsi" w:eastAsia="Times New Roman" w:hAnsiTheme="minorHAnsi" w:cs="Times New Roman"/>
          <w:sz w:val="24"/>
          <w:szCs w:val="24"/>
        </w:rPr>
        <w:t xml:space="preserve"> последствия, им необходимо перечислить или перевести деньги. На самом деле с вами все может быть в порядке, а ваши родители, не разобравшись в ситуации глубже, срочно переведут деньги на чужой счет.</w:t>
      </w:r>
    </w:p>
    <w:p w:rsidR="00C141A4" w:rsidRPr="008C08B3" w:rsidRDefault="00400549" w:rsidP="00400549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8C08B3">
        <w:rPr>
          <w:rFonts w:asciiTheme="minorHAnsi" w:eastAsia="Times New Roman" w:hAnsiTheme="minorHAnsi" w:cs="Times New Roman"/>
          <w:sz w:val="24"/>
          <w:szCs w:val="24"/>
        </w:rPr>
        <w:t xml:space="preserve">5. </w:t>
      </w:r>
      <w:r w:rsidR="00BF1F56" w:rsidRPr="008C08B3">
        <w:rPr>
          <w:rFonts w:asciiTheme="minorHAnsi" w:eastAsia="Times New Roman" w:hAnsiTheme="minorHAnsi" w:cs="Times New Roman"/>
          <w:sz w:val="24"/>
          <w:szCs w:val="24"/>
        </w:rPr>
        <w:t>Получение доступа к учетным записям в социальных сетях и прочих сервисах сети Интернет:</w:t>
      </w:r>
    </w:p>
    <w:p w:rsidR="00C141A4" w:rsidRPr="002651DE" w:rsidRDefault="00BF1F56" w:rsidP="00400549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>Еще один вид опасности – получение доступа к учетным записям в социальных сетях и прочих сервисах.</w:t>
      </w:r>
    </w:p>
    <w:p w:rsidR="00C141A4" w:rsidRPr="002651DE" w:rsidRDefault="00BF1F56" w:rsidP="00400549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>Многие из вас пользуются социальными сетями? Кто из вас пользуется электронной почтой?</w:t>
      </w:r>
    </w:p>
    <w:p w:rsidR="00C141A4" w:rsidRDefault="00BF1F56" w:rsidP="00400549">
      <w:pPr>
        <w:ind w:firstLine="709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sz w:val="24"/>
          <w:szCs w:val="24"/>
        </w:rPr>
        <w:t>Сейчас очень часто встречается обман в социальных сетях, основанный на том, что за именем и фотографией человека в социальной сети на самом деле может скрываться совсем другой человек. На обман в данных случаях злоумышленник идет часто для последующего совершения преступления.</w:t>
      </w:r>
    </w:p>
    <w:p w:rsidR="00BF1F56" w:rsidRDefault="00BF1F56" w:rsidP="00400549">
      <w:pPr>
        <w:ind w:firstLine="709"/>
        <w:jc w:val="both"/>
        <w:rPr>
          <w:rFonts w:asciiTheme="minorHAnsi" w:eastAsia="Times New Roman" w:hAnsiTheme="minorHAnsi" w:cs="Times New Roman"/>
          <w:sz w:val="24"/>
          <w:szCs w:val="24"/>
        </w:rPr>
      </w:pPr>
    </w:p>
    <w:p w:rsidR="00BF1F56" w:rsidRDefault="00BF1F56" w:rsidP="00400549">
      <w:pPr>
        <w:ind w:firstLine="709"/>
        <w:jc w:val="both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 xml:space="preserve">Как же уберечься от мошенников? Посмотрим ролик, где нам дадут ряд полезных советов. </w:t>
      </w:r>
    </w:p>
    <w:p w:rsidR="00C141A4" w:rsidRPr="002651DE" w:rsidRDefault="00BF1F56" w:rsidP="00400549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2651DE">
        <w:rPr>
          <w:rFonts w:asciiTheme="minorHAnsi" w:eastAsia="Times New Roman" w:hAnsiTheme="minorHAnsi" w:cs="Times New Roman"/>
          <w:i/>
          <w:sz w:val="24"/>
          <w:szCs w:val="24"/>
        </w:rPr>
        <w:t>Показываю видеоролик, размещенный в сети Интернет по ссылке:</w:t>
      </w:r>
      <w:hyperlink r:id="rId7">
        <w:r w:rsidRPr="002651DE">
          <w:rPr>
            <w:rFonts w:asciiTheme="minorHAnsi" w:eastAsia="Times New Roman" w:hAnsiTheme="minorHAnsi" w:cs="Times New Roman"/>
            <w:i/>
            <w:sz w:val="24"/>
            <w:szCs w:val="24"/>
          </w:rPr>
          <w:t xml:space="preserve"> </w:t>
        </w:r>
      </w:hyperlink>
      <w:r w:rsidRPr="002651DE">
        <w:rPr>
          <w:rFonts w:asciiTheme="minorHAnsi" w:eastAsia="Times New Roman" w:hAnsiTheme="minorHAnsi" w:cs="Times New Roman"/>
          <w:i/>
          <w:color w:val="1155CC"/>
          <w:sz w:val="24"/>
          <w:szCs w:val="24"/>
          <w:u w:val="single"/>
        </w:rPr>
        <w:t>http://www.youtube.com/watch?v=AMCsvZXCd9w</w:t>
      </w:r>
    </w:p>
    <w:sectPr w:rsidR="00C141A4" w:rsidRPr="002651DE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D6DCC"/>
    <w:multiLevelType w:val="hybridMultilevel"/>
    <w:tmpl w:val="EE92D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F0D24"/>
    <w:multiLevelType w:val="hybridMultilevel"/>
    <w:tmpl w:val="8CB2EAD2"/>
    <w:lvl w:ilvl="0" w:tplc="0419000F">
      <w:start w:val="1"/>
      <w:numFmt w:val="decimal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>
    <w:nsid w:val="2E800FE3"/>
    <w:multiLevelType w:val="multilevel"/>
    <w:tmpl w:val="4260DD0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>
    <w:nsid w:val="329C4D72"/>
    <w:multiLevelType w:val="multilevel"/>
    <w:tmpl w:val="88909CA8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3A330313"/>
    <w:multiLevelType w:val="hybridMultilevel"/>
    <w:tmpl w:val="26280EF4"/>
    <w:lvl w:ilvl="0" w:tplc="041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5">
    <w:nsid w:val="52677D48"/>
    <w:multiLevelType w:val="hybridMultilevel"/>
    <w:tmpl w:val="0CCA084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A005D"/>
    <w:multiLevelType w:val="hybridMultilevel"/>
    <w:tmpl w:val="2A624A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197402"/>
    <w:multiLevelType w:val="hybridMultilevel"/>
    <w:tmpl w:val="76AE6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141A4"/>
    <w:rsid w:val="002651DE"/>
    <w:rsid w:val="00400549"/>
    <w:rsid w:val="008C08B3"/>
    <w:rsid w:val="00BF1F56"/>
    <w:rsid w:val="00C141A4"/>
    <w:rsid w:val="00D16F62"/>
    <w:rsid w:val="00EE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contextualSpacing/>
      <w:outlineLvl w:val="0"/>
    </w:pPr>
  </w:style>
  <w:style w:type="paragraph" w:styleId="2">
    <w:name w:val="heading 2"/>
    <w:basedOn w:val="a"/>
    <w:next w:val="a"/>
    <w:pPr>
      <w:contextualSpacing/>
      <w:outlineLvl w:val="1"/>
    </w:pPr>
  </w:style>
  <w:style w:type="paragraph" w:styleId="3">
    <w:name w:val="heading 3"/>
    <w:basedOn w:val="a"/>
    <w:next w:val="a"/>
    <w:pPr>
      <w:contextualSpacing/>
      <w:outlineLvl w:val="2"/>
    </w:pPr>
  </w:style>
  <w:style w:type="paragraph" w:styleId="4">
    <w:name w:val="heading 4"/>
    <w:basedOn w:val="a"/>
    <w:next w:val="a"/>
    <w:pPr>
      <w:contextualSpacing/>
      <w:outlineLvl w:val="3"/>
    </w:pPr>
  </w:style>
  <w:style w:type="paragraph" w:styleId="5">
    <w:name w:val="heading 5"/>
    <w:basedOn w:val="a"/>
    <w:next w:val="a"/>
    <w:pPr>
      <w:contextualSpacing/>
      <w:outlineLvl w:val="4"/>
    </w:pPr>
  </w:style>
  <w:style w:type="paragraph" w:styleId="6">
    <w:name w:val="heading 6"/>
    <w:basedOn w:val="a"/>
    <w:next w:val="a"/>
    <w:pPr>
      <w:contextualSpacing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</w:style>
  <w:style w:type="paragraph" w:styleId="a4">
    <w:name w:val="Subtitle"/>
    <w:basedOn w:val="a"/>
    <w:next w:val="a"/>
    <w:pPr>
      <w:contextualSpacing/>
    </w:p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51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51D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65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contextualSpacing/>
      <w:outlineLvl w:val="0"/>
    </w:pPr>
  </w:style>
  <w:style w:type="paragraph" w:styleId="2">
    <w:name w:val="heading 2"/>
    <w:basedOn w:val="a"/>
    <w:next w:val="a"/>
    <w:pPr>
      <w:contextualSpacing/>
      <w:outlineLvl w:val="1"/>
    </w:pPr>
  </w:style>
  <w:style w:type="paragraph" w:styleId="3">
    <w:name w:val="heading 3"/>
    <w:basedOn w:val="a"/>
    <w:next w:val="a"/>
    <w:pPr>
      <w:contextualSpacing/>
      <w:outlineLvl w:val="2"/>
    </w:pPr>
  </w:style>
  <w:style w:type="paragraph" w:styleId="4">
    <w:name w:val="heading 4"/>
    <w:basedOn w:val="a"/>
    <w:next w:val="a"/>
    <w:pPr>
      <w:contextualSpacing/>
      <w:outlineLvl w:val="3"/>
    </w:pPr>
  </w:style>
  <w:style w:type="paragraph" w:styleId="5">
    <w:name w:val="heading 5"/>
    <w:basedOn w:val="a"/>
    <w:next w:val="a"/>
    <w:pPr>
      <w:contextualSpacing/>
      <w:outlineLvl w:val="4"/>
    </w:pPr>
  </w:style>
  <w:style w:type="paragraph" w:styleId="6">
    <w:name w:val="heading 6"/>
    <w:basedOn w:val="a"/>
    <w:next w:val="a"/>
    <w:pPr>
      <w:contextualSpacing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</w:style>
  <w:style w:type="paragraph" w:styleId="a4">
    <w:name w:val="Subtitle"/>
    <w:basedOn w:val="a"/>
    <w:next w:val="a"/>
    <w:pPr>
      <w:contextualSpacing/>
    </w:p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51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51D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65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vmeste-rf.tv/broadcastRelease/77305.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Интернет мошенники.docx</vt:lpstr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Интернет мошенники.docx</dc:title>
  <dc:creator>Татьяна Ивановна Шарапова</dc:creator>
  <cp:lastModifiedBy>Татьяна Ивановна Шарапова</cp:lastModifiedBy>
  <cp:revision>8</cp:revision>
  <cp:lastPrinted>2014-12-12T07:50:00Z</cp:lastPrinted>
  <dcterms:created xsi:type="dcterms:W3CDTF">2014-12-12T07:14:00Z</dcterms:created>
  <dcterms:modified xsi:type="dcterms:W3CDTF">2014-12-12T07:50:00Z</dcterms:modified>
</cp:coreProperties>
</file>